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BF272" w14:textId="77777777" w:rsidR="00D10387" w:rsidRPr="004B1B9E" w:rsidRDefault="00D10387">
      <w:pPr>
        <w:rPr>
          <w:rFonts w:ascii="Univers" w:hAnsi="Univers"/>
          <w:b/>
          <w:bCs/>
        </w:rPr>
      </w:pPr>
      <w:r w:rsidRPr="004B1B9E">
        <w:rPr>
          <w:rFonts w:ascii="Univers" w:hAnsi="Univers"/>
          <w:b/>
          <w:bCs/>
          <w:noProof/>
        </w:rPr>
        <w:drawing>
          <wp:inline distT="0" distB="0" distL="0" distR="0" wp14:anchorId="32A0321B" wp14:editId="621F9077">
            <wp:extent cx="3041711" cy="895187"/>
            <wp:effectExtent l="0" t="0" r="6350" b="63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3041711" cy="895187"/>
                    </a:xfrm>
                    <a:prstGeom prst="rect">
                      <a:avLst/>
                    </a:prstGeom>
                  </pic:spPr>
                </pic:pic>
              </a:graphicData>
            </a:graphic>
          </wp:inline>
        </w:drawing>
      </w:r>
    </w:p>
    <w:p w14:paraId="0ABCD96D" w14:textId="77777777" w:rsidR="00D10387" w:rsidRPr="004B1B9E" w:rsidRDefault="00D10387">
      <w:pPr>
        <w:rPr>
          <w:rFonts w:ascii="Univers" w:hAnsi="Univers"/>
          <w:b/>
          <w:bCs/>
        </w:rPr>
      </w:pPr>
    </w:p>
    <w:p w14:paraId="053992E8" w14:textId="4437BD9D" w:rsidR="00D10387" w:rsidRPr="004B1B9E" w:rsidRDefault="00D10387">
      <w:pPr>
        <w:rPr>
          <w:rFonts w:ascii="Univers" w:hAnsi="Univers"/>
          <w:b/>
          <w:bCs/>
        </w:rPr>
      </w:pPr>
      <w:r w:rsidRPr="004B1B9E">
        <w:rPr>
          <w:rFonts w:ascii="Univers" w:hAnsi="Univers"/>
          <w:b/>
          <w:bCs/>
        </w:rPr>
        <w:tab/>
      </w:r>
      <w:r w:rsidRPr="004B1B9E">
        <w:rPr>
          <w:rFonts w:ascii="Univers" w:hAnsi="Univers"/>
          <w:b/>
          <w:bCs/>
        </w:rPr>
        <w:tab/>
      </w:r>
      <w:r w:rsidRPr="004B1B9E">
        <w:rPr>
          <w:rFonts w:ascii="Univers" w:hAnsi="Univers"/>
          <w:b/>
          <w:bCs/>
        </w:rPr>
        <w:tab/>
      </w:r>
      <w:r w:rsidRPr="004B1B9E">
        <w:rPr>
          <w:rFonts w:ascii="Univers" w:hAnsi="Univers"/>
          <w:b/>
          <w:bCs/>
        </w:rPr>
        <w:tab/>
      </w:r>
      <w:r w:rsidRPr="004B1B9E">
        <w:rPr>
          <w:rFonts w:ascii="Univers" w:hAnsi="Univers"/>
          <w:b/>
          <w:bCs/>
        </w:rPr>
        <w:tab/>
      </w:r>
      <w:r w:rsidRPr="004B1B9E">
        <w:rPr>
          <w:rFonts w:ascii="Univers" w:hAnsi="Univers"/>
          <w:b/>
          <w:bCs/>
        </w:rPr>
        <w:tab/>
      </w:r>
      <w:r w:rsidRPr="004B1B9E">
        <w:rPr>
          <w:rFonts w:ascii="Univers" w:hAnsi="Univers"/>
          <w:b/>
          <w:bCs/>
        </w:rPr>
        <w:tab/>
      </w:r>
      <w:r w:rsidRPr="004B1B9E">
        <w:rPr>
          <w:rFonts w:ascii="Univers" w:hAnsi="Univers"/>
          <w:b/>
          <w:bCs/>
        </w:rPr>
        <w:tab/>
      </w:r>
      <w:r w:rsidRPr="004B1B9E">
        <w:rPr>
          <w:rFonts w:ascii="Univers" w:hAnsi="Univers"/>
          <w:b/>
          <w:bCs/>
        </w:rPr>
        <w:tab/>
      </w:r>
      <w:r w:rsidRPr="004B1B9E">
        <w:rPr>
          <w:rFonts w:ascii="Univers" w:hAnsi="Univers"/>
          <w:b/>
          <w:bCs/>
        </w:rPr>
        <w:tab/>
        <w:t>29</w:t>
      </w:r>
      <w:r w:rsidRPr="004B1B9E">
        <w:rPr>
          <w:rFonts w:ascii="Univers" w:hAnsi="Univers"/>
          <w:b/>
          <w:bCs/>
          <w:vertAlign w:val="superscript"/>
        </w:rPr>
        <w:t>th</w:t>
      </w:r>
      <w:r w:rsidRPr="004B1B9E">
        <w:rPr>
          <w:rFonts w:ascii="Univers" w:hAnsi="Univers"/>
          <w:b/>
          <w:bCs/>
        </w:rPr>
        <w:t xml:space="preserve"> of June 2021</w:t>
      </w:r>
    </w:p>
    <w:p w14:paraId="29720A07" w14:textId="77777777" w:rsidR="00D10387" w:rsidRPr="004B1B9E" w:rsidRDefault="00D10387">
      <w:pPr>
        <w:rPr>
          <w:rFonts w:ascii="Univers" w:hAnsi="Univers"/>
          <w:b/>
          <w:bCs/>
          <w:sz w:val="28"/>
          <w:szCs w:val="28"/>
        </w:rPr>
      </w:pPr>
    </w:p>
    <w:p w14:paraId="76B1C60B" w14:textId="3EBE8430" w:rsidR="00D10387" w:rsidRPr="004B1B9E" w:rsidRDefault="00D10387">
      <w:pPr>
        <w:rPr>
          <w:rFonts w:ascii="Univers Condensed" w:hAnsi="Univers Condensed"/>
          <w:b/>
          <w:bCs/>
          <w:sz w:val="28"/>
          <w:szCs w:val="28"/>
        </w:rPr>
      </w:pPr>
      <w:r w:rsidRPr="004B1B9E">
        <w:rPr>
          <w:rFonts w:ascii="Univers Condensed" w:hAnsi="Univers Condensed"/>
          <w:b/>
          <w:bCs/>
          <w:sz w:val="28"/>
          <w:szCs w:val="28"/>
        </w:rPr>
        <w:t xml:space="preserve">IFLA Statement on </w:t>
      </w:r>
      <w:r w:rsidR="00823FA1" w:rsidRPr="004B1B9E">
        <w:rPr>
          <w:rFonts w:ascii="Univers Condensed" w:hAnsi="Univers Condensed"/>
          <w:b/>
          <w:bCs/>
          <w:sz w:val="28"/>
          <w:szCs w:val="28"/>
        </w:rPr>
        <w:t>Broadcasting</w:t>
      </w:r>
    </w:p>
    <w:p w14:paraId="65806057" w14:textId="5413F180" w:rsidR="00D10387" w:rsidRPr="004B1B9E" w:rsidRDefault="00D10387">
      <w:pPr>
        <w:rPr>
          <w:rFonts w:ascii="Univers Condensed" w:hAnsi="Univers Condensed"/>
          <w:b/>
          <w:bCs/>
          <w:sz w:val="28"/>
          <w:szCs w:val="28"/>
        </w:rPr>
      </w:pPr>
      <w:r w:rsidRPr="004B1B9E">
        <w:rPr>
          <w:rFonts w:ascii="Univers Condensed" w:hAnsi="Univers Condensed"/>
          <w:b/>
          <w:bCs/>
          <w:sz w:val="28"/>
          <w:szCs w:val="28"/>
        </w:rPr>
        <w:t>41st Session of the Standing Committee of Copyright and Related Rights</w:t>
      </w:r>
    </w:p>
    <w:p w14:paraId="39BCD190" w14:textId="37202982" w:rsidR="00823FA1" w:rsidRPr="004B1B9E" w:rsidRDefault="00823FA1">
      <w:pPr>
        <w:rPr>
          <w:rFonts w:ascii="Univers" w:hAnsi="Univers"/>
        </w:rPr>
      </w:pPr>
    </w:p>
    <w:p w14:paraId="67E54035" w14:textId="5756F4F9" w:rsidR="00823FA1" w:rsidRPr="004B1B9E" w:rsidRDefault="00823FA1" w:rsidP="00A22D95">
      <w:pPr>
        <w:jc w:val="both"/>
        <w:rPr>
          <w:rFonts w:ascii="Univers" w:hAnsi="Univers"/>
        </w:rPr>
      </w:pPr>
      <w:r w:rsidRPr="004B1B9E">
        <w:rPr>
          <w:rFonts w:ascii="Univers" w:hAnsi="Univers"/>
        </w:rPr>
        <w:t xml:space="preserve">Thank you, Mr Chair for the floor, and for your work, alongside the Secretariat, in preparing this session in difficult circumstances. </w:t>
      </w:r>
      <w:r w:rsidR="000E2176" w:rsidRPr="004B1B9E">
        <w:rPr>
          <w:rFonts w:ascii="Univers" w:hAnsi="Univers"/>
        </w:rPr>
        <w:t xml:space="preserve">We welcome your openness to discussion and the exchange of views. </w:t>
      </w:r>
    </w:p>
    <w:p w14:paraId="06151719" w14:textId="7223BDE5" w:rsidR="00823FA1" w:rsidRPr="004B1B9E" w:rsidRDefault="00823FA1" w:rsidP="00A22D95">
      <w:pPr>
        <w:jc w:val="both"/>
        <w:rPr>
          <w:rFonts w:ascii="Univers" w:hAnsi="Univers"/>
        </w:rPr>
      </w:pPr>
    </w:p>
    <w:p w14:paraId="020FDCC1" w14:textId="6A9DAA48" w:rsidR="00823FA1" w:rsidRPr="004B1B9E" w:rsidRDefault="00823FA1" w:rsidP="00A22D95">
      <w:pPr>
        <w:jc w:val="both"/>
        <w:rPr>
          <w:rFonts w:ascii="Univers" w:hAnsi="Univers"/>
        </w:rPr>
      </w:pPr>
      <w:r w:rsidRPr="004B1B9E">
        <w:rPr>
          <w:rFonts w:ascii="Univers" w:hAnsi="Univers"/>
        </w:rPr>
        <w:t xml:space="preserve">I speak on behalf of the International Federation of Library Associations and Institutions. Among our members, we count many institutions working to ensure the long-term survival of broadcast content, as a vital component of the </w:t>
      </w:r>
      <w:r w:rsidR="000E2176" w:rsidRPr="004B1B9E">
        <w:rPr>
          <w:rFonts w:ascii="Univers" w:hAnsi="Univers"/>
        </w:rPr>
        <w:t>historical record of our societies</w:t>
      </w:r>
      <w:r w:rsidRPr="004B1B9E">
        <w:rPr>
          <w:rFonts w:ascii="Univers" w:hAnsi="Univers"/>
        </w:rPr>
        <w:t xml:space="preserve">. </w:t>
      </w:r>
    </w:p>
    <w:p w14:paraId="1C718BEA" w14:textId="77777777" w:rsidR="00823FA1" w:rsidRPr="004B1B9E" w:rsidRDefault="00823FA1" w:rsidP="00A22D95">
      <w:pPr>
        <w:jc w:val="both"/>
        <w:rPr>
          <w:rFonts w:ascii="Univers" w:hAnsi="Univers"/>
        </w:rPr>
      </w:pPr>
    </w:p>
    <w:p w14:paraId="6038F3A6" w14:textId="23B36F5B" w:rsidR="00823FA1" w:rsidRPr="004B1B9E" w:rsidRDefault="00823FA1" w:rsidP="00A22D95">
      <w:pPr>
        <w:jc w:val="both"/>
        <w:rPr>
          <w:rFonts w:ascii="Univers" w:hAnsi="Univers"/>
        </w:rPr>
      </w:pPr>
      <w:r w:rsidRPr="004B1B9E">
        <w:rPr>
          <w:rFonts w:ascii="Univers" w:hAnsi="Univers"/>
        </w:rPr>
        <w:t xml:space="preserve">Many more draw on it </w:t>
      </w:r>
      <w:r w:rsidR="008555DC" w:rsidRPr="004B1B9E">
        <w:rPr>
          <w:rFonts w:ascii="Univers" w:hAnsi="Univers"/>
        </w:rPr>
        <w:t xml:space="preserve">in their work </w:t>
      </w:r>
      <w:r w:rsidRPr="004B1B9E">
        <w:rPr>
          <w:rFonts w:ascii="Univers" w:hAnsi="Univers"/>
        </w:rPr>
        <w:t xml:space="preserve">to support education, research, and the enjoyment of cultural rights, not least drawing on existing exceptions and limitations to copyright. </w:t>
      </w:r>
    </w:p>
    <w:p w14:paraId="2445581D" w14:textId="1352188B" w:rsidR="000E2176" w:rsidRPr="004B1B9E" w:rsidRDefault="000E2176" w:rsidP="00A22D95">
      <w:pPr>
        <w:jc w:val="both"/>
        <w:rPr>
          <w:rFonts w:ascii="Univers" w:hAnsi="Univers"/>
        </w:rPr>
      </w:pPr>
    </w:p>
    <w:p w14:paraId="3C87F950" w14:textId="384FD969" w:rsidR="000E2176" w:rsidRPr="004B1B9E" w:rsidRDefault="000E2176" w:rsidP="00A22D95">
      <w:pPr>
        <w:jc w:val="both"/>
        <w:rPr>
          <w:rFonts w:ascii="Univers" w:hAnsi="Univers"/>
        </w:rPr>
      </w:pPr>
      <w:r w:rsidRPr="004B1B9E">
        <w:rPr>
          <w:rFonts w:ascii="Univers" w:hAnsi="Univers"/>
        </w:rPr>
        <w:t xml:space="preserve">It is therefore concerning </w:t>
      </w:r>
      <w:proofErr w:type="gramStart"/>
      <w:r w:rsidRPr="004B1B9E">
        <w:rPr>
          <w:rFonts w:ascii="Univers" w:hAnsi="Univers"/>
        </w:rPr>
        <w:t>that current texts</w:t>
      </w:r>
      <w:proofErr w:type="gramEnd"/>
      <w:r w:rsidRPr="004B1B9E">
        <w:rPr>
          <w:rFonts w:ascii="Univers" w:hAnsi="Univers"/>
        </w:rPr>
        <w:t xml:space="preserve"> do not even go as far as the Rome Convention in ensuring that libraries and others can carry out their public interest missions. </w:t>
      </w:r>
    </w:p>
    <w:p w14:paraId="6A5460DE" w14:textId="421508AE" w:rsidR="000E2176" w:rsidRPr="004B1B9E" w:rsidRDefault="000E2176" w:rsidP="00A22D95">
      <w:pPr>
        <w:jc w:val="both"/>
        <w:rPr>
          <w:rFonts w:ascii="Univers" w:hAnsi="Univers"/>
        </w:rPr>
      </w:pPr>
    </w:p>
    <w:p w14:paraId="17D8808E" w14:textId="6944930C" w:rsidR="000E2176" w:rsidRPr="004B1B9E" w:rsidRDefault="000E2176" w:rsidP="00A22D95">
      <w:pPr>
        <w:jc w:val="both"/>
        <w:rPr>
          <w:rFonts w:ascii="Univers" w:hAnsi="Univers"/>
        </w:rPr>
      </w:pPr>
      <w:r w:rsidRPr="004B1B9E">
        <w:rPr>
          <w:rFonts w:ascii="Univers" w:hAnsi="Univers"/>
        </w:rPr>
        <w:t>At a minimum, it is vital to extend existing exceptions and limitations to any broadcasting rights, while the Committee can do better still by mandating core exceptions for public interest goals such as preservation and access for education and research purposes.</w:t>
      </w:r>
    </w:p>
    <w:p w14:paraId="0F094A8C" w14:textId="77777777" w:rsidR="000E2176" w:rsidRPr="004B1B9E" w:rsidRDefault="000E2176" w:rsidP="00A22D95">
      <w:pPr>
        <w:jc w:val="both"/>
        <w:rPr>
          <w:rFonts w:ascii="Univers" w:hAnsi="Univers"/>
        </w:rPr>
      </w:pPr>
    </w:p>
    <w:p w14:paraId="2C07EEFB" w14:textId="1037FE27" w:rsidR="00823FA1" w:rsidRPr="004B1B9E" w:rsidRDefault="000E2176" w:rsidP="00A22D95">
      <w:pPr>
        <w:jc w:val="both"/>
        <w:rPr>
          <w:rFonts w:ascii="Univers" w:hAnsi="Univers"/>
        </w:rPr>
      </w:pPr>
      <w:r w:rsidRPr="004B1B9E">
        <w:rPr>
          <w:rFonts w:ascii="Univers" w:hAnsi="Univers"/>
        </w:rPr>
        <w:t>We therefore welcome the contributions of South Africa</w:t>
      </w:r>
      <w:r w:rsidR="008555DC" w:rsidRPr="004B1B9E">
        <w:rPr>
          <w:rFonts w:ascii="Univers" w:hAnsi="Univers"/>
        </w:rPr>
        <w:t xml:space="preserve">, </w:t>
      </w:r>
      <w:r w:rsidRPr="004B1B9E">
        <w:rPr>
          <w:rFonts w:ascii="Univers" w:hAnsi="Univers"/>
        </w:rPr>
        <w:t>Indonesia</w:t>
      </w:r>
      <w:r w:rsidR="00B00240" w:rsidRPr="004B1B9E">
        <w:rPr>
          <w:rFonts w:ascii="Univers" w:hAnsi="Univers"/>
        </w:rPr>
        <w:t>, Pakistan</w:t>
      </w:r>
      <w:r w:rsidR="00A5222C" w:rsidRPr="004B1B9E">
        <w:rPr>
          <w:rFonts w:ascii="Univers" w:hAnsi="Univers"/>
        </w:rPr>
        <w:t xml:space="preserve">, Iran, </w:t>
      </w:r>
      <w:r w:rsidR="00B00240" w:rsidRPr="004B1B9E">
        <w:rPr>
          <w:rFonts w:ascii="Univers" w:hAnsi="Univers"/>
        </w:rPr>
        <w:t>and Chile</w:t>
      </w:r>
      <w:r w:rsidRPr="004B1B9E">
        <w:rPr>
          <w:rFonts w:ascii="Univers" w:hAnsi="Univers"/>
        </w:rPr>
        <w:t xml:space="preserve"> in calling for a stronger consideration of the need for balance, </w:t>
      </w:r>
      <w:proofErr w:type="gramStart"/>
      <w:r w:rsidRPr="004B1B9E">
        <w:rPr>
          <w:rFonts w:ascii="Univers" w:hAnsi="Univers"/>
        </w:rPr>
        <w:t>in order to</w:t>
      </w:r>
      <w:proofErr w:type="gramEnd"/>
      <w:r w:rsidRPr="004B1B9E">
        <w:rPr>
          <w:rFonts w:ascii="Univers" w:hAnsi="Univers"/>
        </w:rPr>
        <w:t xml:space="preserve"> avoid the </w:t>
      </w:r>
      <w:r w:rsidR="008555DC" w:rsidRPr="004B1B9E">
        <w:rPr>
          <w:rFonts w:ascii="Univers" w:hAnsi="Univers"/>
        </w:rPr>
        <w:t xml:space="preserve">work of libraries and other </w:t>
      </w:r>
      <w:r w:rsidRPr="004B1B9E">
        <w:rPr>
          <w:rFonts w:ascii="Univers" w:hAnsi="Univers"/>
        </w:rPr>
        <w:t xml:space="preserve">public interest </w:t>
      </w:r>
      <w:r w:rsidR="008555DC" w:rsidRPr="004B1B9E">
        <w:rPr>
          <w:rFonts w:ascii="Univers" w:hAnsi="Univers"/>
        </w:rPr>
        <w:t xml:space="preserve">institutions </w:t>
      </w:r>
      <w:r w:rsidRPr="004B1B9E">
        <w:rPr>
          <w:rFonts w:ascii="Univers" w:hAnsi="Univers"/>
        </w:rPr>
        <w:t>becoming collateral damage.</w:t>
      </w:r>
    </w:p>
    <w:p w14:paraId="1A0DEB23" w14:textId="77777777" w:rsidR="000E2176" w:rsidRPr="004B1B9E" w:rsidRDefault="000E2176" w:rsidP="00A22D95">
      <w:pPr>
        <w:jc w:val="both"/>
        <w:rPr>
          <w:rFonts w:ascii="Univers" w:hAnsi="Univers"/>
        </w:rPr>
      </w:pPr>
    </w:p>
    <w:p w14:paraId="78281A6B" w14:textId="003498B6" w:rsidR="00823FA1" w:rsidRPr="004B1B9E" w:rsidRDefault="00823FA1" w:rsidP="00A22D95">
      <w:pPr>
        <w:jc w:val="both"/>
        <w:rPr>
          <w:rFonts w:ascii="Univers" w:hAnsi="Univers"/>
        </w:rPr>
      </w:pPr>
      <w:r w:rsidRPr="004B1B9E">
        <w:rPr>
          <w:rFonts w:ascii="Univers" w:hAnsi="Univers"/>
        </w:rPr>
        <w:t xml:space="preserve">We therefore strongly hope that, when the </w:t>
      </w:r>
      <w:r w:rsidR="000E2176" w:rsidRPr="004B1B9E">
        <w:rPr>
          <w:rFonts w:ascii="Univers" w:hAnsi="Univers"/>
        </w:rPr>
        <w:t xml:space="preserve">results of the work of the Friends of the Chair are presented, and the </w:t>
      </w:r>
      <w:r w:rsidRPr="004B1B9E">
        <w:rPr>
          <w:rFonts w:ascii="Univers" w:hAnsi="Univers"/>
        </w:rPr>
        <w:t xml:space="preserve">time comes for more formal discussion about broadcasting, we will see that due attention has </w:t>
      </w:r>
      <w:r w:rsidR="000E2176" w:rsidRPr="004B1B9E">
        <w:rPr>
          <w:rFonts w:ascii="Univers" w:hAnsi="Univers"/>
        </w:rPr>
        <w:t xml:space="preserve">been paid to exceptions. </w:t>
      </w:r>
    </w:p>
    <w:p w14:paraId="3CD79FF4" w14:textId="3D9A76DB" w:rsidR="00823FA1" w:rsidRPr="004B1B9E" w:rsidRDefault="00823FA1" w:rsidP="00A22D95">
      <w:pPr>
        <w:jc w:val="both"/>
        <w:rPr>
          <w:rFonts w:ascii="Univers" w:hAnsi="Univers"/>
        </w:rPr>
      </w:pPr>
    </w:p>
    <w:p w14:paraId="69CE7C35" w14:textId="4B288E67" w:rsidR="000E2176" w:rsidRPr="004B1B9E" w:rsidRDefault="000E2176" w:rsidP="00A22D95">
      <w:pPr>
        <w:jc w:val="both"/>
        <w:rPr>
          <w:rFonts w:ascii="Univers" w:hAnsi="Univers"/>
        </w:rPr>
      </w:pPr>
      <w:r w:rsidRPr="004B1B9E">
        <w:rPr>
          <w:rFonts w:ascii="Univers" w:hAnsi="Univers"/>
        </w:rPr>
        <w:t>Thank you</w:t>
      </w:r>
      <w:r w:rsidR="008555DC" w:rsidRPr="004B1B9E">
        <w:rPr>
          <w:rFonts w:ascii="Univers" w:hAnsi="Univers"/>
        </w:rPr>
        <w:t>.</w:t>
      </w:r>
    </w:p>
    <w:sectPr w:rsidR="000E2176" w:rsidRPr="004B1B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Univers Condensed">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FA1"/>
    <w:rsid w:val="000E2176"/>
    <w:rsid w:val="0014131C"/>
    <w:rsid w:val="004B1B9E"/>
    <w:rsid w:val="00823FA1"/>
    <w:rsid w:val="008555DC"/>
    <w:rsid w:val="00A11DE8"/>
    <w:rsid w:val="00A22D95"/>
    <w:rsid w:val="00A5222C"/>
    <w:rsid w:val="00B00240"/>
    <w:rsid w:val="00C316BB"/>
    <w:rsid w:val="00C66B9A"/>
    <w:rsid w:val="00D10387"/>
    <w:rsid w:val="00ED7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3124"/>
  <w15:chartTrackingRefBased/>
  <w15:docId w15:val="{6865A453-620E-4006-8FA6-F8AF4AAE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Wyber</dc:creator>
  <cp:keywords/>
  <dc:description/>
  <cp:lastModifiedBy>Camille Francoise</cp:lastModifiedBy>
  <cp:revision>2</cp:revision>
  <cp:lastPrinted>2021-06-29T16:20:00Z</cp:lastPrinted>
  <dcterms:created xsi:type="dcterms:W3CDTF">2021-06-29T16:22:00Z</dcterms:created>
  <dcterms:modified xsi:type="dcterms:W3CDTF">2021-06-29T16:22:00Z</dcterms:modified>
</cp:coreProperties>
</file>