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5" w:rsidRPr="00C6115C" w:rsidRDefault="00C6115C" w:rsidP="00746B75">
      <w:pPr>
        <w:pStyle w:val="berschrift2"/>
        <w:rPr>
          <w:rFonts w:eastAsia="Times New Roman" w:cstheme="majorHAnsi"/>
          <w:color w:val="auto"/>
          <w:sz w:val="36"/>
          <w:szCs w:val="36"/>
          <w:lang w:val="fr-FR" w:eastAsia="de-DE"/>
        </w:rPr>
      </w:pPr>
      <w:bookmarkStart w:id="0" w:name="_GoBack"/>
      <w:bookmarkEnd w:id="0"/>
      <w:r w:rsidRPr="00C6115C">
        <w:rPr>
          <w:rFonts w:eastAsia="Times New Roman" w:cstheme="majorHAnsi"/>
          <w:color w:val="auto"/>
          <w:sz w:val="36"/>
          <w:szCs w:val="36"/>
          <w:lang w:val="fr-FR" w:eastAsia="de-DE"/>
        </w:rPr>
        <w:t xml:space="preserve">Manifeste IFLA-UNESCO </w:t>
      </w:r>
      <w:r>
        <w:rPr>
          <w:rFonts w:eastAsia="Times New Roman" w:cstheme="majorHAnsi"/>
          <w:color w:val="auto"/>
          <w:sz w:val="36"/>
          <w:szCs w:val="36"/>
          <w:lang w:val="fr-FR" w:eastAsia="de-DE"/>
        </w:rPr>
        <w:t>sur la bibliothèque</w:t>
      </w:r>
      <w:r w:rsidRPr="00C6115C">
        <w:rPr>
          <w:rFonts w:eastAsia="Times New Roman" w:cstheme="majorHAnsi"/>
          <w:color w:val="auto"/>
          <w:sz w:val="36"/>
          <w:szCs w:val="36"/>
          <w:lang w:val="fr-FR" w:eastAsia="de-DE"/>
        </w:rPr>
        <w:t xml:space="preserve"> </w:t>
      </w:r>
      <w:r>
        <w:rPr>
          <w:rFonts w:eastAsia="Times New Roman" w:cstheme="majorHAnsi"/>
          <w:color w:val="auto"/>
          <w:sz w:val="36"/>
          <w:szCs w:val="36"/>
          <w:lang w:val="fr-FR" w:eastAsia="de-DE"/>
        </w:rPr>
        <w:t>p</w:t>
      </w:r>
      <w:r>
        <w:rPr>
          <w:rFonts w:eastAsia="Times New Roman" w:cstheme="majorHAnsi"/>
          <w:color w:val="auto"/>
          <w:sz w:val="36"/>
          <w:szCs w:val="36"/>
          <w:lang w:val="fr-FR" w:eastAsia="de-DE"/>
        </w:rPr>
        <w:t>u</w:t>
      </w:r>
      <w:r>
        <w:rPr>
          <w:rFonts w:eastAsia="Times New Roman" w:cstheme="majorHAnsi"/>
          <w:color w:val="auto"/>
          <w:sz w:val="36"/>
          <w:szCs w:val="36"/>
          <w:lang w:val="fr-FR" w:eastAsia="de-DE"/>
        </w:rPr>
        <w:t>blique</w:t>
      </w:r>
      <w:r w:rsidRPr="00C6115C">
        <w:rPr>
          <w:rFonts w:eastAsia="Times New Roman" w:cstheme="majorHAnsi"/>
          <w:color w:val="auto"/>
          <w:sz w:val="36"/>
          <w:szCs w:val="36"/>
          <w:lang w:val="fr-FR" w:eastAsia="de-DE"/>
        </w:rPr>
        <w:t xml:space="preserve"> </w:t>
      </w:r>
    </w:p>
    <w:p w:rsidR="00DF6909" w:rsidRPr="00C6115C" w:rsidRDefault="00DF6909" w:rsidP="00DF6909">
      <w:pPr>
        <w:rPr>
          <w:lang w:val="fr-FR" w:eastAsia="de-DE"/>
        </w:rPr>
      </w:pPr>
    </w:p>
    <w:p w:rsidR="00C6115C" w:rsidRDefault="00FC46F0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Cette enquête vise à enrichir</w:t>
      </w:r>
      <w:r w:rsidR="00C6115C" w:rsidRP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la mise à jour du </w:t>
      </w:r>
      <w:hyperlink r:id="rId7" w:history="1">
        <w:r w:rsidR="00C6115C" w:rsidRPr="00C6115C">
          <w:rPr>
            <w:rStyle w:val="Hyperlink"/>
            <w:rFonts w:asciiTheme="majorHAnsi" w:eastAsia="Times New Roman" w:hAnsiTheme="majorHAnsi" w:cstheme="majorHAnsi"/>
            <w:szCs w:val="24"/>
            <w:lang w:val="fr-FR" w:eastAsia="de-DE"/>
          </w:rPr>
          <w:t>Manifeste IFLA-UNESCO sur la bibli</w:t>
        </w:r>
        <w:r w:rsidR="00C6115C" w:rsidRPr="00C6115C">
          <w:rPr>
            <w:rStyle w:val="Hyperlink"/>
            <w:rFonts w:asciiTheme="majorHAnsi" w:eastAsia="Times New Roman" w:hAnsiTheme="majorHAnsi" w:cstheme="majorHAnsi"/>
            <w:szCs w:val="24"/>
            <w:lang w:val="fr-FR" w:eastAsia="de-DE"/>
          </w:rPr>
          <w:t>o</w:t>
        </w:r>
        <w:r w:rsidR="00C6115C" w:rsidRPr="00C6115C">
          <w:rPr>
            <w:rStyle w:val="Hyperlink"/>
            <w:rFonts w:asciiTheme="majorHAnsi" w:eastAsia="Times New Roman" w:hAnsiTheme="majorHAnsi" w:cstheme="majorHAnsi"/>
            <w:szCs w:val="24"/>
            <w:lang w:val="fr-FR" w:eastAsia="de-DE"/>
          </w:rPr>
          <w:t>thèque publique</w:t>
        </w:r>
      </w:hyperlink>
      <w:r w:rsid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.</w:t>
      </w:r>
    </w:p>
    <w:p w:rsidR="00C6115C" w:rsidRDefault="00C6115C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C6115C" w:rsidRDefault="00C6115C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Merci de lire d’abord le </w:t>
      </w:r>
      <w:r w:rsidR="00FC46F0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Manifeste</w:t>
      </w:r>
      <w:r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  <w:r w:rsidR="00FC46F0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avant de </w:t>
      </w:r>
      <w:r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faire part de votre avis sur sa pertinence et son impact et de suggérer les changements que vous </w:t>
      </w:r>
      <w:r w:rsidR="00FC46F0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jugez </w:t>
      </w:r>
      <w:r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nécessaires.</w:t>
      </w:r>
    </w:p>
    <w:p w:rsidR="00C6115C" w:rsidRDefault="00C6115C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C6115C" w:rsidRDefault="00C6115C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Vos réponses resteront anonymes</w:t>
      </w:r>
      <w:r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et </w:t>
      </w:r>
      <w:r w:rsidRP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les </w:t>
      </w:r>
      <w:proofErr w:type="spellStart"/>
      <w:r w:rsidRP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addresses</w:t>
      </w:r>
      <w:proofErr w:type="spellEnd"/>
      <w:r w:rsidRP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IP </w:t>
      </w:r>
      <w:r w:rsidR="00621066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seront </w:t>
      </w:r>
      <w:r w:rsidRPr="00C6115C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désactivées.</w:t>
      </w:r>
    </w:p>
    <w:p w:rsidR="00621066" w:rsidRDefault="00C6115C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621066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Vos réponses seront utilisées uniquement par l’équipe </w:t>
      </w:r>
      <w:r w:rsidR="00621066" w:rsidRPr="00621066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du siège de l’</w:t>
      </w:r>
      <w:r w:rsidR="00621066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IFLA, un nombre l</w:t>
      </w:r>
      <w:r w:rsidR="00FC46F0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imité de membres de la section B</w:t>
      </w:r>
      <w:r w:rsidR="00621066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ibliothèques publiques de l’IFLA et du secrétariat du Programme Information pour tous de l’UNESCO.</w:t>
      </w:r>
    </w:p>
    <w:p w:rsidR="00252E15" w:rsidRPr="00FC46F0" w:rsidRDefault="00252E1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746B75" w:rsidRPr="00FC46F0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6D117A" w:rsidRPr="006D117A" w:rsidRDefault="001F4CF1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1</w:t>
      </w:r>
      <w:r w:rsidR="00152FAC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Avez-vous utilisé le Manifeste pour défendre votre bibliothèque et faire du lo</w:t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b</w:t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bying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 ?</w:t>
      </w:r>
    </w:p>
    <w:p w:rsidR="00B07474" w:rsidRPr="006D117A" w:rsidRDefault="00B07474" w:rsidP="006D117A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ab/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Si oui, merci de partager ci-dessous quelques exemples d’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utilisation du Man</w:t>
      </w:r>
      <w:r w:rsidR="00FC46F0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i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feste</w:t>
      </w:r>
    </w:p>
    <w:p w:rsidR="00E91EF7" w:rsidRPr="00746B75" w:rsidRDefault="00E91EF7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99pt;height:71.25pt" o:ole="">
            <v:imagedata r:id="rId8" o:title=""/>
          </v:shape>
          <w:control r:id="rId9" w:name="DefaultOcxName231" w:shapeid="_x0000_i1079"/>
        </w:object>
      </w:r>
    </w:p>
    <w:p w:rsidR="00E91EF7" w:rsidRPr="006D117A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ab/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Si ce n’est pas le cas, y </w:t>
      </w:r>
      <w:proofErr w:type="spellStart"/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a-t-il</w:t>
      </w:r>
      <w:proofErr w:type="spellEnd"/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une raison à cela et laquel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l</w:t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e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2E3108" w:rsidTr="00D0125A">
        <w:tc>
          <w:tcPr>
            <w:tcW w:w="9210" w:type="dxa"/>
          </w:tcPr>
          <w:p w:rsidR="00D0125A" w:rsidRPr="006D117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fr-FR" w:eastAsia="de-DE"/>
              </w:rPr>
            </w:pPr>
          </w:p>
          <w:p w:rsidR="00D0125A" w:rsidRPr="006D117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fr-FR" w:eastAsia="de-DE"/>
              </w:rPr>
            </w:pPr>
          </w:p>
        </w:tc>
      </w:tr>
    </w:tbl>
    <w:p w:rsidR="00E91EF7" w:rsidRPr="006D117A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746B75" w:rsidRPr="006D117A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2</w:t>
      </w:r>
      <w:r w:rsidR="00746B75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L</w:t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a version actuelle du Manifeste reflète-t-elle les </w:t>
      </w:r>
      <w:r w:rsidR="006D117A" w:rsidRPr="006D117A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miss</w:t>
      </w:r>
      <w:r w:rsidR="006D117A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i</w:t>
      </w:r>
      <w:r w:rsidR="006D117A" w:rsidRPr="006D117A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ons des bibliothèques publiques aujourd’hui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 ? </w:t>
      </w:r>
    </w:p>
    <w:p w:rsidR="00746B75" w:rsidRPr="005357A1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1" type="#_x0000_t75" style="width:20.25pt;height:18pt" o:ole="">
            <v:imagedata r:id="rId10" o:title=""/>
          </v:shape>
          <w:control r:id="rId11" w:name="DefaultOcxName7" w:shapeid="_x0000_i1081"/>
        </w:object>
      </w:r>
      <w:r w:rsidR="005357A1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Fortement</w:t>
      </w:r>
      <w:r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746B75" w:rsidRPr="005357A1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4" type="#_x0000_t75" style="width:20.25pt;height:18pt" o:ole="">
            <v:imagedata r:id="rId10" o:title=""/>
          </v:shape>
          <w:control r:id="rId12" w:name="DefaultOcxName8" w:shapeid="_x0000_i1084"/>
        </w:object>
      </w:r>
      <w:r w:rsidR="006D117A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Bien</w:t>
      </w:r>
    </w:p>
    <w:p w:rsidR="00746B75" w:rsidRPr="005357A1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7" type="#_x0000_t75" style="width:20.25pt;height:18pt" o:ole="">
            <v:imagedata r:id="rId10" o:title=""/>
          </v:shape>
          <w:control r:id="rId13" w:name="DefaultOcxName9" w:shapeid="_x0000_i1087"/>
        </w:object>
      </w:r>
      <w:r w:rsidR="005357A1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Ni l’un ni l’autre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0" type="#_x0000_t75" style="width:20.25pt;height:18pt" o:ole="">
            <v:imagedata r:id="rId10" o:title=""/>
          </v:shape>
          <w:control r:id="rId14" w:name="DefaultOcxName10" w:shapeid="_x0000_i1090"/>
        </w:object>
      </w:r>
      <w:proofErr w:type="spellStart"/>
      <w:r w:rsidR="005357A1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Faiblement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6D117A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lastRenderedPageBreak/>
        <w:t>3</w:t>
      </w:r>
      <w:r w:rsidR="00746B75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6D117A" w:rsidRP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Quelles modifications faut-il apporter au Manifeste pour qu’il reflète mieux 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les mi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s</w:t>
      </w:r>
      <w:r w:rsidR="006D117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sions des bibliothèques publiques aujourd’hui ? </w:t>
      </w:r>
    </w:p>
    <w:p w:rsidR="00C05797" w:rsidRPr="006D117A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2E3108" w:rsidTr="00D0125A">
        <w:tc>
          <w:tcPr>
            <w:tcW w:w="9210" w:type="dxa"/>
          </w:tcPr>
          <w:p w:rsidR="00D0125A" w:rsidRPr="006D117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Pr="006D117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746B75" w:rsidRPr="006D117A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Pr="006D117A" w:rsidRDefault="00C05797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746B75" w:rsidRPr="00810D4A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</w:pPr>
      <w:r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4</w:t>
      </w:r>
      <w:r w:rsidR="00746B75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Peut-on considérer que l</w:t>
      </w:r>
      <w:r w:rsidR="005357A1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e Manifeste 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fournit </w:t>
      </w:r>
      <w:r w:rsidR="00123D6B" w:rsidRPr="00FC46F0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une ligne directrice</w:t>
      </w:r>
      <w:r w:rsidR="00123D6B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  <w:r w:rsidR="005357A1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aux </w:t>
      </w:r>
      <w:r w:rsidR="005357A1" w:rsidRPr="00FC46F0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bibli</w:t>
      </w:r>
      <w:r w:rsidR="005357A1" w:rsidRPr="00FC46F0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o</w:t>
      </w:r>
      <w:r w:rsidR="005357A1" w:rsidRPr="00FC46F0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thèques</w:t>
      </w:r>
      <w:r w:rsidR="005357A1" w:rsidRPr="005357A1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? 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3" type="#_x0000_t75" style="width:20.25pt;height:18pt" o:ole="">
            <v:imagedata r:id="rId10" o:title=""/>
          </v:shape>
          <w:control r:id="rId15" w:name="DefaultOcxName12" w:shapeid="_x0000_i1093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Absolument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6" type="#_x0000_t75" style="width:20.25pt;height:18pt" o:ole="">
            <v:imagedata r:id="rId10" o:title=""/>
          </v:shape>
          <w:control r:id="rId16" w:name="DefaultOcxName13" w:shapeid="_x0000_i1096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Oui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9" type="#_x0000_t75" style="width:20.25pt;height:18pt" o:ole="">
            <v:imagedata r:id="rId10" o:title=""/>
          </v:shape>
          <w:control r:id="rId17" w:name="DefaultOcxName14" w:shapeid="_x0000_i1099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Ni oui ni non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2" type="#_x0000_t75" style="width:20.25pt;height:18pt" o:ole="">
            <v:imagedata r:id="rId10" o:title=""/>
          </v:shape>
          <w:control r:id="rId18" w:name="DefaultOcxName15" w:shapeid="_x0000_i1102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Non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746B75" w:rsidRPr="00810D4A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5</w:t>
      </w:r>
      <w:r w:rsidR="00746B75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5357A1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Quelles modifications faut-il apporter au Manifeste pour qu’il 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guide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mieux les b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i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bliothèques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 ?</w:t>
      </w:r>
    </w:p>
    <w:p w:rsidR="00746B75" w:rsidRPr="00810D4A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2E3108" w:rsidTr="00D0125A">
        <w:tc>
          <w:tcPr>
            <w:tcW w:w="9210" w:type="dxa"/>
          </w:tcPr>
          <w:p w:rsidR="00D0125A" w:rsidRPr="00810D4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fr-FR" w:eastAsia="de-DE"/>
              </w:rPr>
            </w:pPr>
          </w:p>
          <w:p w:rsidR="00D0125A" w:rsidRPr="00810D4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fr-FR" w:eastAsia="de-DE"/>
              </w:rPr>
            </w:pPr>
          </w:p>
        </w:tc>
      </w:tr>
    </w:tbl>
    <w:p w:rsidR="00C05797" w:rsidRPr="00810D4A" w:rsidRDefault="00C05797" w:rsidP="00C05797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</w:pPr>
    </w:p>
    <w:p w:rsidR="00C05797" w:rsidRPr="00810D4A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746B75" w:rsidRPr="00123D6B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</w:pP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6</w:t>
      </w:r>
      <w:r w:rsidR="00746B75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Peut-on considérer que le Manifeste fournit </w:t>
      </w:r>
      <w:r w:rsidR="00123D6B" w:rsidRPr="00FC46F0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une ligne directrice</w:t>
      </w:r>
      <w:r w:rsidR="00123D6B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 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aux </w:t>
      </w:r>
      <w:r w:rsidR="00810D4A" w:rsidRPr="00FC46F0">
        <w:rPr>
          <w:rFonts w:asciiTheme="majorHAnsi" w:eastAsia="Times New Roman" w:hAnsiTheme="majorHAnsi" w:cstheme="majorHAnsi"/>
          <w:b/>
          <w:color w:val="auto"/>
          <w:szCs w:val="24"/>
          <w:lang w:val="fr-FR" w:eastAsia="de-DE"/>
        </w:rPr>
        <w:t>décideurs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? 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5" type="#_x0000_t75" style="width:20.25pt;height:18pt" o:ole="">
            <v:imagedata r:id="rId10" o:title=""/>
          </v:shape>
          <w:control r:id="rId19" w:name="DefaultOcxName17" w:shapeid="_x0000_i1105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Absolument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8" type="#_x0000_t75" style="width:20.25pt;height:18pt" o:ole="">
            <v:imagedata r:id="rId10" o:title=""/>
          </v:shape>
          <w:control r:id="rId20" w:name="DefaultOcxName18" w:shapeid="_x0000_i1108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Oui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1" type="#_x0000_t75" style="width:20.25pt;height:18pt" o:ole="">
            <v:imagedata r:id="rId10" o:title=""/>
          </v:shape>
          <w:control r:id="rId21" w:name="DefaultOcxName19" w:shapeid="_x0000_i1111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Ni oui ni non</w:t>
      </w:r>
    </w:p>
    <w:p w:rsidR="00746B75" w:rsidRPr="00810D4A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4" type="#_x0000_t75" style="width:20.25pt;height:18pt" o:ole="">
            <v:imagedata r:id="rId10" o:title=""/>
          </v:shape>
          <w:control r:id="rId22" w:name="DefaultOcxName20" w:shapeid="_x0000_i1114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Non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C05797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7</w:t>
      </w:r>
      <w:r w:rsidR="00746B75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Quelles modifications faut-il apporter au Manifeste pour qu’il 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guide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mieux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les déc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i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deurs ?</w:t>
      </w:r>
    </w:p>
    <w:p w:rsidR="00810D4A" w:rsidRPr="00810D4A" w:rsidRDefault="00810D4A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2E3108" w:rsidTr="00D0125A">
        <w:tc>
          <w:tcPr>
            <w:tcW w:w="9210" w:type="dxa"/>
          </w:tcPr>
          <w:p w:rsidR="00D0125A" w:rsidRPr="00810D4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fr-FR" w:eastAsia="de-DE"/>
              </w:rPr>
            </w:pPr>
          </w:p>
          <w:p w:rsidR="00D60129" w:rsidRPr="00810D4A" w:rsidRDefault="00D60129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fr-FR" w:eastAsia="de-DE"/>
              </w:rPr>
            </w:pPr>
          </w:p>
        </w:tc>
      </w:tr>
    </w:tbl>
    <w:p w:rsidR="00C05797" w:rsidRPr="00810D4A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C05797" w:rsidRPr="00810D4A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C05797" w:rsidRPr="00810D4A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746B75" w:rsidRPr="00810D4A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8</w:t>
      </w:r>
      <w:r w:rsidR="00746B75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Y </w:t>
      </w:r>
      <w:proofErr w:type="spellStart"/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a-t-il</w:t>
      </w:r>
      <w:proofErr w:type="spellEnd"/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d’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autres questions qu’il faudrait selon vous traiter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dans la M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anifeste  sur la bibliothèque publique </w:t>
      </w:r>
      <w:r w:rsidR="00746B75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? </w:t>
      </w:r>
    </w:p>
    <w:p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lastRenderedPageBreak/>
        <w:object w:dxaOrig="225" w:dyaOrig="225">
          <v:shape id="_x0000_i1118" type="#_x0000_t75" style="width:399pt;height:71.25pt" o:ole="">
            <v:imagedata r:id="rId8" o:title=""/>
          </v:shape>
          <w:control r:id="rId23" w:name="DefaultOcxName22" w:shapeid="_x0000_i1118"/>
        </w:object>
      </w: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C05797" w:rsidRPr="00152FAC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D60129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D60129" w:rsidRPr="00152FAC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A2329B" w:rsidRPr="00810D4A" w:rsidRDefault="001F4CF1" w:rsidP="00A2329B">
      <w:pPr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9</w:t>
      </w:r>
      <w:r w:rsidR="00A2329B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. 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De quelle région du monde êtes-vous </w:t>
      </w:r>
      <w:r w:rsidR="00A2329B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? </w:t>
      </w:r>
    </w:p>
    <w:p w:rsidR="00A2329B" w:rsidRPr="00152FA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0" type="#_x0000_t75" style="width:20.25pt;height:18pt" o:ole="">
            <v:imagedata r:id="rId10" o:title=""/>
          </v:shape>
          <w:control r:id="rId24" w:name="DefaultOcxName" w:shapeid="_x0000_i1120"/>
        </w:object>
      </w:r>
      <w:proofErr w:type="spellStart"/>
      <w:r w:rsidRPr="00152FAC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A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frique</w:t>
      </w:r>
      <w:proofErr w:type="spellEnd"/>
    </w:p>
    <w:p w:rsidR="00A2329B" w:rsidRPr="00152FA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3" type="#_x0000_t75" style="width:20.25pt;height:18pt" o:ole="">
            <v:imagedata r:id="rId10" o:title=""/>
          </v:shape>
          <w:control r:id="rId25" w:name="DefaultOcxName1" w:shapeid="_x0000_i1123"/>
        </w:object>
      </w:r>
      <w:proofErr w:type="spellStart"/>
      <w:r w:rsidR="00810D4A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Asie</w:t>
      </w:r>
      <w:proofErr w:type="spellEnd"/>
      <w:r w:rsidRPr="00152FAC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A2329B" w:rsidRPr="00152FA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6" type="#_x0000_t75" style="width:20.25pt;height:18pt" o:ole="">
            <v:imagedata r:id="rId10" o:title=""/>
          </v:shape>
          <w:control r:id="rId26" w:name="DefaultOcxName2" w:shapeid="_x0000_i1126"/>
        </w:object>
      </w:r>
      <w:r w:rsidRPr="00152FAC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Europe </w:t>
      </w:r>
    </w:p>
    <w:p w:rsidR="00A2329B" w:rsidRPr="00810D4A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9" type="#_x0000_t75" style="width:20.25pt;height:18pt" o:ole="">
            <v:imagedata r:id="rId10" o:title=""/>
          </v:shape>
          <w:control r:id="rId27" w:name="DefaultOcxName3" w:shapeid="_x0000_i1129"/>
        </w:object>
      </w:r>
      <w:proofErr w:type="spellStart"/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Amérqe</w:t>
      </w:r>
      <w:proofErr w:type="spellEnd"/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latine et Caraïbes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A2329B" w:rsidRPr="00810D4A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2" type="#_x0000_t75" style="width:20.25pt;height:18pt" o:ole="">
            <v:imagedata r:id="rId10" o:title=""/>
          </v:shape>
          <w:control r:id="rId28" w:name="DefaultOcxName4" w:shapeid="_x0000_i1132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Amérique du </w:t>
      </w:r>
      <w:r w:rsid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N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ord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A2329B" w:rsidRPr="00810D4A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5" type="#_x0000_t75" style="width:20.25pt;height:18pt" o:ole="">
            <v:imagedata r:id="rId10" o:title=""/>
          </v:shape>
          <w:control r:id="rId29" w:name="DefaultOcxName5" w:shapeid="_x0000_i1135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Océanie</w:t>
      </w:r>
    </w:p>
    <w:p w:rsidR="00A2329B" w:rsidRPr="00810D4A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8" type="#_x0000_t75" style="width:20.25pt;height:18pt" o:ole="">
            <v:imagedata r:id="rId10" o:title=""/>
          </v:shape>
          <w:control r:id="rId30" w:name="DefaultOcxName6" w:shapeid="_x0000_i1138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Préfère ne pas répondre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1F4CF1" w:rsidRPr="00810D4A" w:rsidRDefault="001F4CF1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</w:p>
    <w:p w:rsidR="00817C58" w:rsidRPr="00810D4A" w:rsidRDefault="00A2329B" w:rsidP="008A69C0">
      <w:pPr>
        <w:rPr>
          <w:lang w:val="fr-FR"/>
        </w:rPr>
      </w:pPr>
      <w:r w:rsidRPr="00810D4A">
        <w:rPr>
          <w:lang w:val="fr-FR"/>
        </w:rPr>
        <w:t xml:space="preserve">10. </w:t>
      </w:r>
      <w:r w:rsidR="00810D4A" w:rsidRPr="00810D4A">
        <w:rPr>
          <w:lang w:val="fr-FR"/>
        </w:rPr>
        <w:t xml:space="preserve">Dans </w:t>
      </w:r>
      <w:r w:rsidR="00810D4A">
        <w:rPr>
          <w:lang w:val="fr-FR"/>
        </w:rPr>
        <w:t>quel</w:t>
      </w:r>
      <w:r w:rsidR="00810D4A" w:rsidRPr="00810D4A">
        <w:rPr>
          <w:lang w:val="fr-FR"/>
        </w:rPr>
        <w:t xml:space="preserve"> type de bibliothèque travaillez-vous </w:t>
      </w:r>
      <w:r w:rsidR="001F4CF1" w:rsidRPr="00810D4A">
        <w:rPr>
          <w:lang w:val="fr-FR"/>
        </w:rPr>
        <w:t>?</w:t>
      </w:r>
    </w:p>
    <w:p w:rsidR="001F4CF1" w:rsidRPr="00810D4A" w:rsidRDefault="001F4CF1" w:rsidP="008A69C0">
      <w:pPr>
        <w:rPr>
          <w:lang w:val="fr-FR"/>
        </w:rPr>
      </w:pPr>
    </w:p>
    <w:p w:rsidR="001F4CF1" w:rsidRPr="00810D4A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1" type="#_x0000_t75" style="width:20.25pt;height:18pt" o:ole="">
            <v:imagedata r:id="rId10" o:title=""/>
          </v:shape>
          <w:control r:id="rId31" w:name="DefaultOcxName24" w:shapeid="_x0000_i1141"/>
        </w:object>
      </w:r>
      <w:r w:rsidRPr="00810D4A">
        <w:rPr>
          <w:rFonts w:asciiTheme="majorHAnsi" w:eastAsia="Times New Roman" w:hAnsiTheme="majorHAnsi" w:cstheme="majorHAnsi"/>
          <w:szCs w:val="24"/>
          <w:lang w:val="fr-FR"/>
        </w:rPr>
        <w:t>P</w: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ublique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1F4CF1" w:rsidRPr="00810D4A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4" type="#_x0000_t75" style="width:20.25pt;height:18pt" o:ole="">
            <v:imagedata r:id="rId10" o:title=""/>
          </v:shape>
          <w:control r:id="rId32" w:name="DefaultOcxName110" w:shapeid="_x0000_i1144"/>
        </w:object>
      </w:r>
      <w:r w:rsidR="00810D4A" w:rsidRPr="00810D4A">
        <w:rPr>
          <w:rFonts w:asciiTheme="majorHAnsi" w:eastAsia="Times New Roman" w:hAnsiTheme="majorHAnsi" w:cstheme="majorHAnsi"/>
          <w:szCs w:val="24"/>
          <w:lang w:val="fr-FR"/>
        </w:rPr>
        <w:t>Académique</w:t>
      </w:r>
      <w:r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 xml:space="preserve"> </w:t>
      </w:r>
    </w:p>
    <w:p w:rsidR="00C650E3" w:rsidRPr="00810D4A" w:rsidRDefault="001F4CF1" w:rsidP="009B700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7" type="#_x0000_t75" style="width:20.25pt;height:18pt" o:ole="">
            <v:imagedata r:id="rId10" o:title=""/>
          </v:shape>
          <w:control r:id="rId33" w:name="DefaultOcxName32" w:shapeid="_x0000_i1147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Spécialisée</w:t>
      </w:r>
    </w:p>
    <w:p w:rsidR="009B7001" w:rsidRPr="00810D4A" w:rsidRDefault="009B7001" w:rsidP="009B700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color w:val="auto"/>
          <w:szCs w:val="24"/>
          <w:lang w:val="fr-FR" w:eastAsia="de-DE"/>
        </w:rPr>
      </w:pPr>
      <w:r w:rsidRPr="009B7001">
        <w:rPr>
          <w:rFonts w:ascii="Times New Roman" w:eastAsia="Times New Roman" w:hAnsi="Times New Roman"/>
          <w:szCs w:val="24"/>
        </w:rPr>
        <w:object w:dxaOrig="225" w:dyaOrig="225">
          <v:shape id="_x0000_i1150" type="#_x0000_t75" style="width:20.25pt;height:18pt" o:ole="">
            <v:imagedata r:id="rId34" o:title=""/>
          </v:shape>
          <w:control r:id="rId35" w:name="DefaultOcxName16" w:shapeid="_x0000_i1150"/>
        </w:object>
      </w:r>
      <w:r w:rsidR="00810D4A" w:rsidRPr="00810D4A">
        <w:rPr>
          <w:rFonts w:asciiTheme="majorHAnsi" w:eastAsia="Times New Roman" w:hAnsiTheme="majorHAnsi" w:cstheme="majorHAnsi"/>
          <w:color w:val="auto"/>
          <w:szCs w:val="24"/>
          <w:lang w:val="fr-FR" w:eastAsia="de-DE"/>
        </w:rPr>
        <w:t>Association de bibliothèques</w:t>
      </w:r>
      <w:r w:rsidRPr="00810D4A">
        <w:rPr>
          <w:rFonts w:ascii="Times New Roman" w:eastAsia="Times New Roman" w:hAnsi="Times New Roman"/>
          <w:color w:val="auto"/>
          <w:szCs w:val="24"/>
          <w:lang w:val="fr-FR" w:eastAsia="de-DE"/>
        </w:rPr>
        <w:t xml:space="preserve"> </w:t>
      </w:r>
    </w:p>
    <w:p w:rsidR="001F4CF1" w:rsidRDefault="001F4CF1" w:rsidP="001F4CF1">
      <w:pPr>
        <w:spacing w:before="100" w:beforeAutospacing="1" w:after="100" w:afterAutospacing="1"/>
        <w:ind w:left="720"/>
        <w:jc w:val="left"/>
        <w:rPr>
          <w:lang w:val="en-US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53" type="#_x0000_t75" style="width:20.25pt;height:18pt" o:ole="">
            <v:imagedata r:id="rId10" o:title=""/>
          </v:shape>
          <w:control r:id="rId36" w:name="DefaultOcxName42" w:shapeid="_x0000_i1153"/>
        </w:object>
      </w:r>
      <w:proofErr w:type="spellStart"/>
      <w:r w:rsidR="00810D4A">
        <w:rPr>
          <w:rFonts w:asciiTheme="majorHAnsi" w:eastAsia="Times New Roman" w:hAnsiTheme="majorHAnsi" w:cstheme="majorHAnsi"/>
          <w:szCs w:val="24"/>
          <w:lang w:val="en-US"/>
        </w:rPr>
        <w:t>Autre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A70E0" w:rsidRPr="003E421A" w:rsidTr="007A70E0">
        <w:tc>
          <w:tcPr>
            <w:tcW w:w="9210" w:type="dxa"/>
          </w:tcPr>
          <w:p w:rsidR="007A70E0" w:rsidRDefault="007A70E0" w:rsidP="00D60129">
            <w:pPr>
              <w:spacing w:before="100" w:beforeAutospacing="1" w:after="100" w:afterAutospacing="1"/>
              <w:jc w:val="left"/>
              <w:rPr>
                <w:lang w:val="en-US"/>
              </w:rPr>
            </w:pPr>
          </w:p>
          <w:p w:rsidR="007A70E0" w:rsidRDefault="007A70E0" w:rsidP="00D60129">
            <w:pPr>
              <w:spacing w:before="100" w:beforeAutospacing="1" w:after="100" w:afterAutospacing="1"/>
              <w:jc w:val="left"/>
              <w:rPr>
                <w:lang w:val="en-US"/>
              </w:rPr>
            </w:pPr>
          </w:p>
        </w:tc>
      </w:tr>
    </w:tbl>
    <w:p w:rsidR="00C05797" w:rsidRPr="00FC46F0" w:rsidRDefault="00FC46F0" w:rsidP="00FC46F0">
      <w:pPr>
        <w:spacing w:before="100" w:beforeAutospacing="1" w:after="100" w:afterAutospacing="1"/>
        <w:ind w:firstLine="708"/>
        <w:jc w:val="left"/>
        <w:rPr>
          <w:lang w:val="fr-FR"/>
        </w:rPr>
      </w:pPr>
      <w:r w:rsidRPr="00FC46F0">
        <w:rPr>
          <w:lang w:val="fr-FR"/>
        </w:rPr>
        <w:t>Merci de votre participation à ce questionnaire</w:t>
      </w:r>
      <w:r>
        <w:rPr>
          <w:lang w:val="fr-FR"/>
        </w:rPr>
        <w:t>.</w:t>
      </w:r>
    </w:p>
    <w:sectPr w:rsidR="00C05797" w:rsidRPr="00FC46F0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5"/>
    <w:rsid w:val="00007370"/>
    <w:rsid w:val="00036C69"/>
    <w:rsid w:val="00057AAD"/>
    <w:rsid w:val="0011545B"/>
    <w:rsid w:val="00123D6B"/>
    <w:rsid w:val="00152FAC"/>
    <w:rsid w:val="001D7479"/>
    <w:rsid w:val="001F4CF1"/>
    <w:rsid w:val="0022725D"/>
    <w:rsid w:val="00252E15"/>
    <w:rsid w:val="002E3108"/>
    <w:rsid w:val="003D21A8"/>
    <w:rsid w:val="003E421A"/>
    <w:rsid w:val="0041323E"/>
    <w:rsid w:val="004E535D"/>
    <w:rsid w:val="005357A1"/>
    <w:rsid w:val="00621066"/>
    <w:rsid w:val="006D117A"/>
    <w:rsid w:val="00746B75"/>
    <w:rsid w:val="007A70E0"/>
    <w:rsid w:val="00810D4A"/>
    <w:rsid w:val="00817C58"/>
    <w:rsid w:val="00826419"/>
    <w:rsid w:val="008A69C0"/>
    <w:rsid w:val="008F7981"/>
    <w:rsid w:val="0092277E"/>
    <w:rsid w:val="00997C40"/>
    <w:rsid w:val="009B7001"/>
    <w:rsid w:val="00A2329B"/>
    <w:rsid w:val="00B07474"/>
    <w:rsid w:val="00C05797"/>
    <w:rsid w:val="00C6115C"/>
    <w:rsid w:val="00C650E3"/>
    <w:rsid w:val="00C66D43"/>
    <w:rsid w:val="00D0125A"/>
    <w:rsid w:val="00D60129"/>
    <w:rsid w:val="00DF6909"/>
    <w:rsid w:val="00E166D7"/>
    <w:rsid w:val="00E91EF7"/>
    <w:rsid w:val="00E9340C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3.wmf"/><Relationship Id="rId7" Type="http://schemas.openxmlformats.org/officeDocument/2006/relationships/hyperlink" Target="https://www.ifla.org/FR/publications/manifeste-de-l-ifla-unesco-sur-la-biblioth-que-publique-1994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C27-7FA5-4800-81EB-25FB178F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Krass, Ulrike</cp:lastModifiedBy>
  <cp:revision>2</cp:revision>
  <cp:lastPrinted>2020-02-14T17:52:00Z</cp:lastPrinted>
  <dcterms:created xsi:type="dcterms:W3CDTF">2020-02-26T15:51:00Z</dcterms:created>
  <dcterms:modified xsi:type="dcterms:W3CDTF">2020-02-26T15:51:00Z</dcterms:modified>
</cp:coreProperties>
</file>